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03" w:rsidRPr="00717203" w:rsidRDefault="00717203" w:rsidP="00717203">
      <w:pPr>
        <w:shd w:val="clear" w:color="auto" w:fill="FFFFFF"/>
        <w:spacing w:before="300" w:after="300" w:line="330" w:lineRule="atLeast"/>
        <w:jc w:val="center"/>
        <w:outlineLvl w:val="0"/>
        <w:rPr>
          <w:rFonts w:ascii="Georgia" w:eastAsia="Times New Roman" w:hAnsi="Georgia" w:cs="Times New Roman"/>
          <w:b/>
          <w:bCs/>
          <w:color w:val="0094DA"/>
          <w:kern w:val="36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0094DA"/>
          <w:kern w:val="36"/>
          <w:sz w:val="33"/>
          <w:szCs w:val="33"/>
          <w:lang w:eastAsia="ru-RU"/>
        </w:rPr>
        <w:t>К</w:t>
      </w:r>
      <w:r w:rsidRPr="00717203">
        <w:rPr>
          <w:rFonts w:ascii="Georgia" w:eastAsia="Times New Roman" w:hAnsi="Georgia" w:cs="Times New Roman"/>
          <w:b/>
          <w:bCs/>
          <w:color w:val="0094DA"/>
          <w:kern w:val="36"/>
          <w:sz w:val="33"/>
          <w:szCs w:val="33"/>
          <w:lang w:eastAsia="ru-RU"/>
        </w:rPr>
        <w:t>ак сохранить зубы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1. Регулярно посещайте стоматолога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Как часто нужно являться на приеме к дантисту? Опыт показывает, что для проявления проблем с зубами требуется не менее шести месяцев. Поэтому поход к стоматологу два раза в год — то, что нужно. Профилактика и регулярный контроль специалиста помогут ликвидировать проблемы в зачатке, сохранить много денег и нервов, в том числе зубных.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2. Чистите зубы регулярно и правильно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Для чего это нужно? Для того, чтобы избавиться от бактериального налета и ост</w:t>
      </w:r>
      <w:r w:rsidR="00D1536A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атков пищи.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noProof/>
          <w:color w:val="58595B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905000" cy="3305175"/>
            <wp:effectExtent l="0" t="0" r="0" b="9525"/>
            <wp:wrapTight wrapText="bothSides">
              <wp:wrapPolygon edited="0">
                <wp:start x="0" y="0"/>
                <wp:lineTo x="0" y="21538"/>
                <wp:lineTo x="21384" y="21538"/>
                <wp:lineTo x="21384" y="0"/>
                <wp:lineTo x="0" y="0"/>
              </wp:wrapPolygon>
            </wp:wrapTight>
            <wp:docPr id="1" name="Рисунок 1" descr="gigie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giena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Следует дважды в день чистить зубы щеткой и пастой. Щетка снимает бактериальный налет, оседающий на зубах и остатки пищи, паста убивает бактерии и, нейтрализуя выделяемые ими кислоты, тем</w:t>
      </w:r>
      <w:r w:rsidR="001E7A0D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самым укрепляет эмаль зубов. 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Теперь о самой чистке. Просто помахать щеткой во рту будет недостаточно. Нужно тщательно проработать все п</w:t>
      </w:r>
      <w:r w:rsidR="001E7A0D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оверхности зубов. 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Оптимальное время чистки зубов — около двух минут активных движений. Излишне усердствовать тоже плохо, можно стереть эмаль.</w:t>
      </w:r>
    </w:p>
    <w:p w:rsid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3. Правильно подберите щетку и пасту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Зубная щетка должна обязательно иметь искусственную щетину с закругленными к</w:t>
      </w:r>
      <w:r w:rsidR="001E7A0D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ончиками, удобную ручку, и 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главное, жесткость щетины должна соответствовать состоянию эмали и десен.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Зубную пасту нужно тоже подбирать с умом. Тут опять смотрите по состоянию зубов и десен, выбирая себе то, что будет полезнее. Например, если у Вас гиперчувствительность, нельзя пользоваться </w:t>
      </w:r>
      <w:proofErr w:type="spellStart"/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высокоабразивными</w:t>
      </w:r>
      <w:proofErr w:type="spellEnd"/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зубными пастами, можно себе навредить. </w:t>
      </w:r>
    </w:p>
    <w:p w:rsid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4. Очищайте всю полость рта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Бактерии, разрушающие зубы, живут не только на зубах и деснах, им не менее комфортно на поверхностях неба, щек, миндалин, а особенно — на языке.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Поэтому — чистим все, до чего доберемся. Но зубную щетку для этого лучше не использовать. Для очистки языка существуют специальные щетки</w:t>
      </w:r>
      <w:r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.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5. Соблюдайте санитарные правила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Н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икогда не пользуйтесь чужой щеткой — даже очень близког</w:t>
      </w:r>
      <w:r w:rsidR="001E7A0D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о вам человека. 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lastRenderedPageBreak/>
        <w:t xml:space="preserve">6. </w:t>
      </w:r>
      <w:proofErr w:type="spellStart"/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Используйете</w:t>
      </w:r>
      <w:proofErr w:type="spellEnd"/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 xml:space="preserve"> </w:t>
      </w:r>
      <w:proofErr w:type="spellStart"/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флоссы</w:t>
      </w:r>
      <w:proofErr w:type="spellEnd"/>
      <w:r w:rsidRPr="00717203">
        <w:rPr>
          <w:rFonts w:ascii="Georgia" w:eastAsia="Times New Roman" w:hAnsi="Georgia" w:cs="Times New Roman"/>
          <w:noProof/>
          <w:color w:val="58595B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905000" cy="2733675"/>
            <wp:effectExtent l="0" t="0" r="0" b="9525"/>
            <wp:wrapThrough wrapText="bothSides">
              <wp:wrapPolygon edited="0">
                <wp:start x="0" y="0"/>
                <wp:lineTo x="0" y="21525"/>
                <wp:lineTo x="21384" y="21525"/>
                <wp:lineTo x="21384" y="0"/>
                <wp:lineTo x="0" y="0"/>
              </wp:wrapPolygon>
            </wp:wrapThrough>
            <wp:docPr id="2" name="Рисунок 2" descr="flos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s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proofErr w:type="spellStart"/>
      <w:r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Ф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лоссы</w:t>
      </w:r>
      <w:proofErr w:type="spellEnd"/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помогают добраться до самых труднодоступных заповедных мест между зубами, вычищая оттуда остатки пищи и лишая бактерии шансов на выживание. 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7. Осторожно пользуйтесь зубочистками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Не всегда после обеда есть возможность воспользоваться </w:t>
      </w:r>
      <w:proofErr w:type="spellStart"/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флоссом</w:t>
      </w:r>
      <w:proofErr w:type="spellEnd"/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или прополоскать рот, не говоря уж о полноценной чистке зубов. Выручит зубочистка. Деревянные зубочистки предпочтительней — они берегут эмаль, — но можно пользоваться и пластиковыми. Но, чтобы не повредить ткани </w:t>
      </w:r>
      <w:proofErr w:type="spellStart"/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парадонта</w:t>
      </w:r>
      <w:proofErr w:type="spellEnd"/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— связки десны и зуба, — зубочисткой необходимо пользоваться очень акку</w:t>
      </w:r>
      <w:r w:rsidR="001E7A0D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ратно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.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8. Предохраняйте зубы от кислот и сахара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Для зубов губительно многое, даже то, что кажется на первый взгляд самой здоровой пищей. Свежевыжатые фруктовые соки, например — в них фруктовые кислоты, разъедающие эмаль, содержатся в концентрированном виде. Что уж тут говорить о газированных напитках! Но нет ничего лучше для бак</w:t>
      </w:r>
      <w:r w:rsidR="006B6A80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терий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, чем сладкие сосальные конфеты — карамель, ириски, леденцы. Когда они долго находятся во рту, это создает идеальные условия для размножения патогенной микрофлоры.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А вот шоколад для зубов как раз гораздо менее опасен. Его базовый ингредиент — какао-бобы — содержат вещества, препятствующие размножению бактери</w:t>
      </w:r>
      <w:r w:rsidR="006B6A80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й.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Правда, наиболее полезен для зубов горький шоколад, сделанный их натуральных какао-бобов.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Как ни странно, полезны для зубов и острые блюда — они вызывают активное слюноотделение. Слюна омывает ротовую полос</w:t>
      </w:r>
      <w:r w:rsidR="006B6A80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ть, смывая остатки пищи. 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 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9. Питайтесь правильно</w:t>
      </w:r>
    </w:p>
    <w:p w:rsidR="00717203" w:rsidRP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Крепких зубов не будет, если организму не хватает фтора и кальция. Кальций усваивается с помощью витамина D, который поступает с пищей или синтезируется организмом самостоятельно под воздействием ультрафиолета. Если же кальция или фтора в организме все равно недостаточно, используем биодобавки и витаминно-минеральные комплексы. </w:t>
      </w:r>
    </w:p>
    <w:p w:rsidR="00717203" w:rsidRPr="00717203" w:rsidRDefault="00717203" w:rsidP="00717203">
      <w:pPr>
        <w:shd w:val="clear" w:color="auto" w:fill="FFFFFF"/>
        <w:spacing w:before="300" w:after="300" w:line="330" w:lineRule="atLeast"/>
        <w:jc w:val="both"/>
        <w:outlineLvl w:val="1"/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</w:pPr>
      <w:r w:rsidRPr="00717203">
        <w:rPr>
          <w:rFonts w:ascii="Georgia" w:eastAsia="Times New Roman" w:hAnsi="Georgia" w:cs="Times New Roman"/>
          <w:b/>
          <w:bCs/>
          <w:color w:val="58595B"/>
          <w:sz w:val="33"/>
          <w:szCs w:val="33"/>
          <w:lang w:eastAsia="ru-RU"/>
        </w:rPr>
        <w:t>10. Регулируйте нагрузку на зубы</w:t>
      </w:r>
    </w:p>
    <w:p w:rsidR="00717203" w:rsidRDefault="00717203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Причиной разрушения зуба могут стать даже обыкновенные нитки, если есть привычка постоянно перекусывать их одними и теми же зубами, как это делают некоторые портнихи-любительницы.</w:t>
      </w:r>
      <w:r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Опасна привычка слишком сильно сжимать зубы, а тем более — скрипеть ими: это приводит к истиранию </w:t>
      </w:r>
      <w:r w:rsidR="006B6A80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эмали.</w:t>
      </w:r>
      <w:r w:rsidRPr="00717203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 xml:space="preserve"> Не бойтесь жевать сырые овощи, не стремитесь без необходимости измельчать и перемалывать продукты</w:t>
      </w:r>
      <w:r w:rsidR="00794EAF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.</w:t>
      </w:r>
    </w:p>
    <w:p w:rsidR="00D1536A" w:rsidRDefault="00D1536A" w:rsidP="00717203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</w:p>
    <w:p w:rsidR="00310058" w:rsidRPr="00794EAF" w:rsidRDefault="00852836" w:rsidP="00794EAF">
      <w:pPr>
        <w:shd w:val="clear" w:color="auto" w:fill="FFFFFF"/>
        <w:spacing w:after="255" w:line="240" w:lineRule="auto"/>
        <w:jc w:val="both"/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Врач-стоматолог</w:t>
      </w:r>
      <w:r w:rsidR="00794EAF"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br/>
      </w:r>
      <w:r>
        <w:rPr>
          <w:rFonts w:ascii="Georgia" w:eastAsia="Times New Roman" w:hAnsi="Georgia" w:cs="Times New Roman"/>
          <w:color w:val="58595B"/>
          <w:sz w:val="21"/>
          <w:szCs w:val="21"/>
          <w:lang w:eastAsia="ru-RU"/>
        </w:rPr>
        <w:t>Сухарева  Д.А.</w:t>
      </w:r>
      <w:bookmarkStart w:id="0" w:name="_GoBack"/>
      <w:bookmarkEnd w:id="0"/>
    </w:p>
    <w:sectPr w:rsidR="00310058" w:rsidRPr="00794EAF" w:rsidSect="002A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203"/>
    <w:rsid w:val="001E7A0D"/>
    <w:rsid w:val="002A05EB"/>
    <w:rsid w:val="00310058"/>
    <w:rsid w:val="006B6A80"/>
    <w:rsid w:val="00717203"/>
    <w:rsid w:val="00794EAF"/>
    <w:rsid w:val="00852836"/>
    <w:rsid w:val="00D1536A"/>
    <w:rsid w:val="00F9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6</cp:revision>
  <cp:lastPrinted>2023-02-13T18:11:00Z</cp:lastPrinted>
  <dcterms:created xsi:type="dcterms:W3CDTF">2023-02-13T18:02:00Z</dcterms:created>
  <dcterms:modified xsi:type="dcterms:W3CDTF">2023-02-27T07:08:00Z</dcterms:modified>
</cp:coreProperties>
</file>